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1F788F" w:rsidTr="00B225A5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B225A5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5E40BC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b/>
                <w:sz w:val="24"/>
              </w:rPr>
              <w:t>ГОСТ</w:t>
            </w:r>
            <w:r w:rsidR="005E40BC">
              <w:rPr>
                <w:rFonts w:ascii="Arial" w:hAnsi="Arial" w:cs="Arial"/>
                <w:b/>
                <w:sz w:val="24"/>
              </w:rPr>
              <w:t xml:space="preserve"> </w:t>
            </w:r>
            <w:r w:rsidRPr="00B225A5">
              <w:rPr>
                <w:rFonts w:ascii="Arial" w:hAnsi="Arial" w:cs="Arial"/>
                <w:b/>
                <w:sz w:val="24"/>
              </w:rPr>
              <w:t xml:space="preserve">ISO </w:t>
            </w:r>
            <w:r w:rsidR="004353B5">
              <w:rPr>
                <w:rFonts w:ascii="Arial" w:hAnsi="Arial" w:cs="Arial"/>
                <w:b/>
                <w:sz w:val="24"/>
              </w:rPr>
              <w:t>17378-1</w:t>
            </w:r>
          </w:p>
          <w:p w:rsidR="001F788F" w:rsidRPr="00B225A5" w:rsidRDefault="001F788F" w:rsidP="00C25BF5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B225A5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B225A5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B225A5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7A5A24" w:rsidRPr="00783C43" w:rsidRDefault="007A5A24" w:rsidP="007A5A24">
      <w:pPr>
        <w:ind w:firstLine="709"/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 xml:space="preserve">Качество воды </w:t>
      </w:r>
    </w:p>
    <w:p w:rsidR="007A5A24" w:rsidRPr="00783C43" w:rsidRDefault="007A5A24" w:rsidP="007A5A24">
      <w:pPr>
        <w:jc w:val="center"/>
        <w:rPr>
          <w:rFonts w:ascii="Arial" w:hAnsi="Arial" w:cs="Arial"/>
          <w:b/>
          <w:sz w:val="24"/>
        </w:rPr>
      </w:pPr>
    </w:p>
    <w:p w:rsidR="007A5A24" w:rsidRPr="00783C43" w:rsidRDefault="004353B5" w:rsidP="007A5A24">
      <w:pPr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>ОПРЕДЕЛЕНИЕ СОДЕРЖАНИЯ МЫШЬЯКА И СУРЬМЫ</w:t>
      </w:r>
    </w:p>
    <w:p w:rsidR="007A5A24" w:rsidRDefault="007A5A24" w:rsidP="007A5A24">
      <w:pPr>
        <w:jc w:val="center"/>
        <w:rPr>
          <w:rFonts w:ascii="Arial" w:hAnsi="Arial" w:cs="Arial"/>
          <w:b/>
          <w:sz w:val="24"/>
        </w:rPr>
      </w:pPr>
    </w:p>
    <w:p w:rsidR="009B2D9F" w:rsidRDefault="000542EF" w:rsidP="009B2D9F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Часть 1 </w:t>
      </w:r>
    </w:p>
    <w:p w:rsidR="009B2D9F" w:rsidRDefault="009B2D9F" w:rsidP="004353B5">
      <w:pPr>
        <w:ind w:firstLine="709"/>
        <w:jc w:val="center"/>
        <w:rPr>
          <w:rFonts w:ascii="Arial" w:hAnsi="Arial" w:cs="Arial"/>
          <w:b/>
          <w:sz w:val="24"/>
        </w:rPr>
      </w:pPr>
    </w:p>
    <w:p w:rsidR="004353B5" w:rsidRDefault="004353B5" w:rsidP="009B2D9F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</w:t>
      </w:r>
      <w:r w:rsidRPr="00783C43">
        <w:rPr>
          <w:rFonts w:ascii="Arial" w:hAnsi="Arial" w:cs="Arial"/>
          <w:b/>
          <w:sz w:val="24"/>
        </w:rPr>
        <w:t xml:space="preserve">етод с использованием атомной </w:t>
      </w:r>
      <w:r w:rsidRPr="00BC44DF">
        <w:rPr>
          <w:rFonts w:ascii="Arial" w:hAnsi="Arial" w:cs="Arial"/>
          <w:b/>
          <w:sz w:val="24"/>
        </w:rPr>
        <w:t xml:space="preserve">флуоресцентной </w:t>
      </w:r>
    </w:p>
    <w:p w:rsidR="004353B5" w:rsidRPr="00783C43" w:rsidRDefault="004353B5" w:rsidP="009B2D9F">
      <w:pPr>
        <w:jc w:val="center"/>
        <w:rPr>
          <w:rFonts w:ascii="Arial" w:hAnsi="Arial" w:cs="Arial"/>
          <w:b/>
          <w:sz w:val="24"/>
        </w:rPr>
      </w:pPr>
      <w:r w:rsidRPr="00BC44DF">
        <w:rPr>
          <w:rFonts w:ascii="Arial" w:hAnsi="Arial" w:cs="Arial"/>
          <w:b/>
          <w:sz w:val="24"/>
        </w:rPr>
        <w:t xml:space="preserve">спектрометрии </w:t>
      </w:r>
      <w:r w:rsidRPr="00783C43">
        <w:rPr>
          <w:rFonts w:ascii="Arial" w:hAnsi="Arial" w:cs="Arial"/>
          <w:b/>
          <w:sz w:val="24"/>
        </w:rPr>
        <w:t>с образованием гидридов (HG-AAS)</w:t>
      </w:r>
    </w:p>
    <w:p w:rsidR="007A5A24" w:rsidRPr="006E14A5" w:rsidRDefault="007A5A24" w:rsidP="007A5A24">
      <w:pPr>
        <w:jc w:val="center"/>
        <w:rPr>
          <w:rFonts w:ascii="Arial" w:hAnsi="Arial" w:cs="Arial"/>
          <w:b/>
          <w:sz w:val="24"/>
        </w:rPr>
      </w:pPr>
    </w:p>
    <w:p w:rsidR="007A5A24" w:rsidRPr="00BC64C3" w:rsidRDefault="007A5A24" w:rsidP="007A5A24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BC64C3">
        <w:rPr>
          <w:rFonts w:ascii="Arial" w:hAnsi="Arial" w:cs="Arial"/>
          <w:sz w:val="24"/>
        </w:rPr>
        <w:t>(</w:t>
      </w:r>
      <w:r w:rsidRPr="00BC64C3">
        <w:rPr>
          <w:rFonts w:ascii="Arial" w:hAnsi="Arial" w:cs="Arial"/>
          <w:sz w:val="24"/>
          <w:lang w:val="en-US"/>
        </w:rPr>
        <w:t>ISO</w:t>
      </w:r>
      <w:r w:rsidRPr="00BC64C3">
        <w:rPr>
          <w:rFonts w:ascii="Arial" w:hAnsi="Arial" w:cs="Arial"/>
          <w:sz w:val="24"/>
        </w:rPr>
        <w:t xml:space="preserve"> 17378-</w:t>
      </w:r>
      <w:r w:rsidR="004353B5" w:rsidRPr="00BC64C3">
        <w:rPr>
          <w:rFonts w:ascii="Arial" w:hAnsi="Arial" w:cs="Arial"/>
          <w:sz w:val="24"/>
        </w:rPr>
        <w:t>1</w:t>
      </w:r>
      <w:r w:rsidRPr="00BC64C3">
        <w:rPr>
          <w:rFonts w:ascii="Arial" w:hAnsi="Arial" w:cs="Arial"/>
          <w:sz w:val="24"/>
        </w:rPr>
        <w:t xml:space="preserve">:2014, </w:t>
      </w:r>
      <w:r w:rsidRPr="00BC64C3">
        <w:rPr>
          <w:rFonts w:ascii="Arial" w:hAnsi="Arial" w:cs="Arial"/>
          <w:sz w:val="24"/>
          <w:lang w:val="en-US"/>
        </w:rPr>
        <w:t>IDT</w:t>
      </w:r>
      <w:r w:rsidRPr="00BC64C3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26033E" w:rsidRDefault="0026033E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4353B5" w:rsidRDefault="004353B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5F34BD" w:rsidRDefault="005F34BD" w:rsidP="00947250"/>
    <w:p w:rsidR="005165EE" w:rsidRDefault="005165EE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506A0F">
        <w:rPr>
          <w:rFonts w:ascii="Arial" w:hAnsi="Arial" w:cs="Arial"/>
          <w:sz w:val="24"/>
        </w:rPr>
        <w:br/>
      </w:r>
      <w:r w:rsidRPr="006A6D34"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B941D7">
        <w:rPr>
          <w:rFonts w:ascii="Arial" w:hAnsi="Arial" w:cs="Arial"/>
          <w:sz w:val="24"/>
        </w:rPr>
        <w:t>Комитета техническо</w:t>
      </w:r>
      <w:r w:rsidR="009B2D9F">
        <w:rPr>
          <w:rFonts w:ascii="Arial" w:hAnsi="Arial" w:cs="Arial"/>
          <w:sz w:val="24"/>
        </w:rPr>
        <w:t>го</w:t>
      </w:r>
      <w:r w:rsidR="00B941D7">
        <w:rPr>
          <w:rFonts w:ascii="Arial" w:hAnsi="Arial" w:cs="Arial"/>
          <w:sz w:val="24"/>
        </w:rPr>
        <w:t xml:space="preserve"> регулировани</w:t>
      </w:r>
      <w:r w:rsidR="009B2D9F">
        <w:rPr>
          <w:rFonts w:ascii="Arial" w:hAnsi="Arial" w:cs="Arial"/>
          <w:sz w:val="24"/>
        </w:rPr>
        <w:t>я</w:t>
      </w:r>
      <w:r w:rsidR="00B941D7">
        <w:rPr>
          <w:rFonts w:ascii="Arial" w:hAnsi="Arial" w:cs="Arial"/>
          <w:sz w:val="24"/>
        </w:rPr>
        <w:t xml:space="preserve"> и метрологии </w:t>
      </w:r>
      <w:r>
        <w:rPr>
          <w:rFonts w:ascii="Arial" w:hAnsi="Arial" w:cs="Arial"/>
          <w:sz w:val="24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7E3EF4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7E3EF4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420A0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  <w:sz w:val="24"/>
        </w:rPr>
        <w:t>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</w:t>
      </w:r>
      <w:proofErr w:type="spellEnd"/>
      <w:r w:rsidRPr="006A6D34">
        <w:rPr>
          <w:rFonts w:ascii="Arial" w:hAnsi="Arial" w:cs="Arial"/>
          <w:sz w:val="24"/>
        </w:rPr>
        <w:t>)</w:t>
      </w:r>
    </w:p>
    <w:p w:rsidR="00B93495" w:rsidRDefault="00B93495" w:rsidP="00420A0B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B93495" w:rsidRPr="006A6D34" w:rsidTr="00C25BF5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C25BF5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165EE" w:rsidRPr="005F34BD" w:rsidRDefault="005165EE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B93495">
      <w:pPr>
        <w:ind w:firstLine="709"/>
        <w:jc w:val="both"/>
        <w:rPr>
          <w:rFonts w:ascii="Arial" w:hAnsi="Arial" w:cs="Arial"/>
          <w:sz w:val="24"/>
        </w:rPr>
      </w:pPr>
    </w:p>
    <w:p w:rsidR="004353B5" w:rsidRPr="00AF1CC0" w:rsidRDefault="005F34BD" w:rsidP="00284ED6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5165EE">
        <w:rPr>
          <w:rFonts w:ascii="Arial" w:hAnsi="Arial" w:cs="Arial"/>
          <w:sz w:val="24"/>
        </w:rPr>
        <w:t xml:space="preserve">4 </w:t>
      </w:r>
      <w:r w:rsidR="004353B5">
        <w:rPr>
          <w:rFonts w:ascii="Arial" w:hAnsi="Arial" w:cs="Arial"/>
          <w:sz w:val="24"/>
        </w:rPr>
        <w:t>Н</w:t>
      </w:r>
      <w:r w:rsidRPr="005165EE">
        <w:rPr>
          <w:rFonts w:ascii="Arial" w:hAnsi="Arial" w:cs="Arial"/>
          <w:sz w:val="24"/>
        </w:rPr>
        <w:t>астоящ</w:t>
      </w:r>
      <w:r w:rsidR="004353B5">
        <w:rPr>
          <w:rFonts w:ascii="Arial" w:hAnsi="Arial" w:cs="Arial"/>
          <w:sz w:val="24"/>
        </w:rPr>
        <w:t>ий</w:t>
      </w:r>
      <w:r w:rsidRPr="005165EE">
        <w:rPr>
          <w:rFonts w:ascii="Arial" w:hAnsi="Arial" w:cs="Arial"/>
          <w:sz w:val="24"/>
        </w:rPr>
        <w:t xml:space="preserve"> стандарт </w:t>
      </w:r>
      <w:r w:rsidR="004353B5">
        <w:rPr>
          <w:rFonts w:ascii="Arial" w:hAnsi="Arial" w:cs="Arial"/>
          <w:sz w:val="24"/>
        </w:rPr>
        <w:t>идентичен</w:t>
      </w:r>
      <w:r w:rsidRPr="005165EE">
        <w:rPr>
          <w:rFonts w:ascii="Arial" w:hAnsi="Arial" w:cs="Arial"/>
          <w:sz w:val="24"/>
        </w:rPr>
        <w:t xml:space="preserve"> международно</w:t>
      </w:r>
      <w:r w:rsidR="004353B5">
        <w:rPr>
          <w:rFonts w:ascii="Arial" w:hAnsi="Arial" w:cs="Arial"/>
          <w:sz w:val="24"/>
        </w:rPr>
        <w:t>му</w:t>
      </w:r>
      <w:r w:rsidRPr="005165EE">
        <w:rPr>
          <w:rFonts w:ascii="Arial" w:hAnsi="Arial" w:cs="Arial"/>
          <w:sz w:val="24"/>
        </w:rPr>
        <w:t xml:space="preserve"> стандарт</w:t>
      </w:r>
      <w:r w:rsidR="004353B5">
        <w:rPr>
          <w:rFonts w:ascii="Arial" w:hAnsi="Arial" w:cs="Arial"/>
          <w:sz w:val="24"/>
        </w:rPr>
        <w:t>у</w:t>
      </w:r>
      <w:r w:rsidRPr="005165EE">
        <w:rPr>
          <w:rFonts w:ascii="Arial" w:hAnsi="Arial" w:cs="Arial"/>
          <w:sz w:val="24"/>
        </w:rPr>
        <w:t xml:space="preserve"> </w:t>
      </w:r>
      <w:r w:rsidR="00BC64C3">
        <w:rPr>
          <w:rFonts w:ascii="Arial" w:hAnsi="Arial" w:cs="Arial"/>
          <w:sz w:val="24"/>
        </w:rPr>
        <w:t xml:space="preserve">                     </w:t>
      </w:r>
      <w:r w:rsidR="007A5A24">
        <w:rPr>
          <w:rFonts w:ascii="Arial" w:hAnsi="Arial" w:cs="Arial"/>
          <w:sz w:val="24"/>
          <w:lang w:val="en-US"/>
        </w:rPr>
        <w:t>ISO</w:t>
      </w:r>
      <w:r w:rsidR="007A5A24" w:rsidRPr="00AF1CC0">
        <w:rPr>
          <w:rFonts w:ascii="Arial" w:hAnsi="Arial" w:cs="Arial"/>
          <w:sz w:val="24"/>
        </w:rPr>
        <w:t xml:space="preserve"> </w:t>
      </w:r>
      <w:r w:rsidR="007A5A24">
        <w:rPr>
          <w:rFonts w:ascii="Arial" w:hAnsi="Arial" w:cs="Arial"/>
          <w:sz w:val="24"/>
        </w:rPr>
        <w:t>17378-</w:t>
      </w:r>
      <w:r w:rsidR="004353B5">
        <w:rPr>
          <w:rFonts w:ascii="Arial" w:hAnsi="Arial" w:cs="Arial"/>
          <w:sz w:val="24"/>
        </w:rPr>
        <w:t>1</w:t>
      </w:r>
      <w:r w:rsidR="007A5A24">
        <w:rPr>
          <w:rFonts w:ascii="Arial" w:hAnsi="Arial" w:cs="Arial"/>
          <w:sz w:val="24"/>
        </w:rPr>
        <w:t xml:space="preserve">:2014 </w:t>
      </w:r>
      <w:r w:rsidR="00BC64C3" w:rsidRPr="00DC2B96">
        <w:rPr>
          <w:rFonts w:ascii="Arial" w:hAnsi="Arial" w:cs="Arial"/>
          <w:sz w:val="24"/>
        </w:rPr>
        <w:t xml:space="preserve">Качество воды. Определение содержания мышьяка и сурьмы. Часть </w:t>
      </w:r>
      <w:r w:rsidR="00BC64C3">
        <w:rPr>
          <w:rFonts w:ascii="Arial" w:hAnsi="Arial" w:cs="Arial"/>
          <w:sz w:val="24"/>
        </w:rPr>
        <w:t>1</w:t>
      </w:r>
      <w:r w:rsidR="00BC64C3" w:rsidRPr="00DC2B96">
        <w:rPr>
          <w:rFonts w:ascii="Arial" w:hAnsi="Arial" w:cs="Arial"/>
          <w:sz w:val="24"/>
        </w:rPr>
        <w:t xml:space="preserve">. Метод с использованием </w:t>
      </w:r>
      <w:r w:rsidR="00BC64C3" w:rsidRPr="00A911BF">
        <w:rPr>
          <w:rFonts w:ascii="Arial" w:hAnsi="Arial" w:cs="Arial"/>
          <w:sz w:val="24"/>
        </w:rPr>
        <w:t xml:space="preserve">атомной флуоресцентной спектрометрии </w:t>
      </w:r>
      <w:r w:rsidR="00BC64C3" w:rsidRPr="00DC2B96">
        <w:rPr>
          <w:rFonts w:ascii="Arial" w:hAnsi="Arial" w:cs="Arial"/>
          <w:sz w:val="24"/>
        </w:rPr>
        <w:t>с образованием гидридов (HG-AAS)</w:t>
      </w:r>
      <w:r w:rsidR="00BC64C3">
        <w:rPr>
          <w:rFonts w:ascii="Arial" w:hAnsi="Arial" w:cs="Arial"/>
          <w:sz w:val="24"/>
        </w:rPr>
        <w:t xml:space="preserve"> (</w:t>
      </w:r>
      <w:r w:rsidR="007A5A24" w:rsidRPr="00DC2B96">
        <w:rPr>
          <w:rFonts w:ascii="Arial" w:hAnsi="Arial" w:cs="Arial"/>
          <w:sz w:val="24"/>
          <w:lang w:val="en-US"/>
        </w:rPr>
        <w:t>Water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quality</w:t>
      </w:r>
      <w:r w:rsidR="007A5A24" w:rsidRPr="00783C43">
        <w:rPr>
          <w:rFonts w:ascii="Arial" w:hAnsi="Arial" w:cs="Arial"/>
          <w:sz w:val="24"/>
        </w:rPr>
        <w:t xml:space="preserve"> – </w:t>
      </w:r>
      <w:r w:rsidR="007A5A24" w:rsidRPr="00DC2B96">
        <w:rPr>
          <w:rFonts w:ascii="Arial" w:hAnsi="Arial" w:cs="Arial"/>
          <w:sz w:val="24"/>
          <w:lang w:val="en-US"/>
        </w:rPr>
        <w:t>Determination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of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arsenic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and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antimony</w:t>
      </w:r>
      <w:r w:rsidR="007A5A24" w:rsidRPr="00783C43">
        <w:rPr>
          <w:rFonts w:ascii="Arial" w:hAnsi="Arial" w:cs="Arial"/>
          <w:sz w:val="24"/>
        </w:rPr>
        <w:t xml:space="preserve"> – </w:t>
      </w:r>
      <w:r w:rsidR="007A5A24" w:rsidRPr="00DC2B96">
        <w:rPr>
          <w:rFonts w:ascii="Arial" w:hAnsi="Arial" w:cs="Arial"/>
          <w:sz w:val="24"/>
          <w:lang w:val="en-US"/>
        </w:rPr>
        <w:t>Part</w:t>
      </w:r>
      <w:r w:rsidR="007A5A24" w:rsidRPr="00783C43">
        <w:rPr>
          <w:rFonts w:ascii="Arial" w:hAnsi="Arial" w:cs="Arial"/>
          <w:sz w:val="24"/>
        </w:rPr>
        <w:t xml:space="preserve"> </w:t>
      </w:r>
      <w:r w:rsidR="004353B5">
        <w:rPr>
          <w:rFonts w:ascii="Arial" w:hAnsi="Arial" w:cs="Arial"/>
          <w:sz w:val="24"/>
        </w:rPr>
        <w:t>1</w:t>
      </w:r>
      <w:r w:rsidR="004353B5" w:rsidRPr="004353B5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Method</w:t>
      </w:r>
      <w:r w:rsidR="004353B5" w:rsidRPr="00BC44DF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using</w:t>
      </w:r>
      <w:r w:rsidR="004353B5" w:rsidRPr="00BC44DF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hydride</w:t>
      </w:r>
      <w:r w:rsidR="004353B5" w:rsidRPr="00BC44DF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generation</w:t>
      </w:r>
      <w:r w:rsidR="004353B5" w:rsidRPr="00BC44DF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atomic</w:t>
      </w:r>
      <w:r w:rsidR="004353B5" w:rsidRPr="00BC44DF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fluorescence</w:t>
      </w:r>
      <w:r w:rsidR="004353B5" w:rsidRPr="00BC44DF">
        <w:rPr>
          <w:rFonts w:ascii="Arial" w:hAnsi="Arial" w:cs="Arial"/>
          <w:sz w:val="24"/>
        </w:rPr>
        <w:t xml:space="preserve"> </w:t>
      </w:r>
      <w:r w:rsidR="004353B5" w:rsidRPr="00A911BF">
        <w:rPr>
          <w:rFonts w:ascii="Arial" w:hAnsi="Arial" w:cs="Arial"/>
          <w:sz w:val="24"/>
          <w:lang w:val="en-US"/>
        </w:rPr>
        <w:t>spectrometry</w:t>
      </w:r>
      <w:r w:rsidR="004353B5" w:rsidRPr="00BC44DF">
        <w:rPr>
          <w:rFonts w:ascii="Arial" w:hAnsi="Arial" w:cs="Arial"/>
          <w:sz w:val="24"/>
        </w:rPr>
        <w:t xml:space="preserve"> (</w:t>
      </w:r>
      <w:r w:rsidR="004353B5" w:rsidRPr="00A911BF">
        <w:rPr>
          <w:rFonts w:ascii="Arial" w:hAnsi="Arial" w:cs="Arial"/>
          <w:sz w:val="24"/>
          <w:lang w:val="en-US"/>
        </w:rPr>
        <w:t>HG</w:t>
      </w:r>
      <w:r w:rsidR="004353B5" w:rsidRPr="00BC44DF">
        <w:rPr>
          <w:rFonts w:ascii="Arial" w:hAnsi="Arial" w:cs="Arial"/>
          <w:sz w:val="24"/>
        </w:rPr>
        <w:t>-</w:t>
      </w:r>
      <w:r w:rsidR="004353B5" w:rsidRPr="00A911BF">
        <w:rPr>
          <w:rFonts w:ascii="Arial" w:hAnsi="Arial" w:cs="Arial"/>
          <w:sz w:val="24"/>
          <w:lang w:val="en-US"/>
        </w:rPr>
        <w:t>AFS</w:t>
      </w:r>
      <w:r w:rsidR="004353B5" w:rsidRPr="00BC44DF">
        <w:rPr>
          <w:rFonts w:ascii="Arial" w:hAnsi="Arial" w:cs="Arial"/>
          <w:sz w:val="24"/>
        </w:rPr>
        <w:t>)</w:t>
      </w:r>
      <w:r w:rsidR="00BC64C3">
        <w:rPr>
          <w:rFonts w:ascii="Arial" w:hAnsi="Arial" w:cs="Arial"/>
          <w:sz w:val="24"/>
        </w:rPr>
        <w:t xml:space="preserve">, </w:t>
      </w:r>
      <w:r w:rsidR="00BC64C3" w:rsidRPr="007A5A24">
        <w:rPr>
          <w:rFonts w:ascii="Arial" w:hAnsi="Arial" w:cs="Arial"/>
          <w:sz w:val="24"/>
        </w:rPr>
        <w:t>IDT)</w:t>
      </w:r>
    </w:p>
    <w:p w:rsidR="007A5A24" w:rsidRPr="007A5A24" w:rsidRDefault="005165EE" w:rsidP="00284ED6">
      <w:pPr>
        <w:pStyle w:val="Style22"/>
        <w:widowControl/>
        <w:spacing w:line="276" w:lineRule="auto"/>
        <w:ind w:firstLine="567"/>
        <w:jc w:val="both"/>
        <w:rPr>
          <w:rStyle w:val="FontStyle49"/>
          <w:rFonts w:ascii="Arial" w:hAnsi="Arial" w:cs="Arial"/>
          <w:sz w:val="24"/>
          <w:szCs w:val="24"/>
          <w:lang w:eastAsia="en-US"/>
        </w:rPr>
      </w:pPr>
      <w:r w:rsidRPr="007A5A24">
        <w:rPr>
          <w:rFonts w:ascii="Arial" w:hAnsi="Arial" w:cs="Arial"/>
        </w:rPr>
        <w:t xml:space="preserve">Международный стандарт разработан </w:t>
      </w:r>
      <w:r w:rsidRPr="007A5A24">
        <w:rPr>
          <w:rStyle w:val="FontStyle109"/>
          <w:sz w:val="24"/>
          <w:szCs w:val="24"/>
          <w:lang w:eastAsia="en-US"/>
        </w:rPr>
        <w:t xml:space="preserve">техническим комитетом </w:t>
      </w:r>
      <w:r w:rsidR="007A5A24" w:rsidRPr="007A5A24">
        <w:rPr>
          <w:rStyle w:val="FontStyle56"/>
          <w:rFonts w:ascii="Arial" w:hAnsi="Arial" w:cs="Arial"/>
          <w:sz w:val="24"/>
          <w:szCs w:val="24"/>
          <w:lang w:eastAsia="en-US"/>
        </w:rPr>
        <w:t xml:space="preserve">ISO/TC 147 </w:t>
      </w:r>
      <w:r w:rsidR="00BC64C3">
        <w:rPr>
          <w:rStyle w:val="FontStyle56"/>
          <w:rFonts w:ascii="Arial" w:hAnsi="Arial" w:cs="Arial"/>
          <w:sz w:val="24"/>
          <w:szCs w:val="24"/>
          <w:lang w:eastAsia="en-US"/>
        </w:rPr>
        <w:t>«</w:t>
      </w:r>
      <w:r w:rsidR="007A5A24" w:rsidRPr="007A5A24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Качество воды</w:t>
      </w:r>
      <w:r w:rsidR="00BC64C3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»</w:t>
      </w:r>
    </w:p>
    <w:p w:rsidR="00B93495" w:rsidRPr="007A5A24" w:rsidRDefault="00B93495" w:rsidP="00284ED6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7A5A2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7A5A24">
        <w:rPr>
          <w:rFonts w:ascii="Arial" w:hAnsi="Arial" w:cs="Arial"/>
          <w:sz w:val="24"/>
        </w:rPr>
        <w:t>en</w:t>
      </w:r>
      <w:proofErr w:type="spellEnd"/>
      <w:r w:rsidRPr="007A5A24">
        <w:rPr>
          <w:rFonts w:ascii="Arial" w:hAnsi="Arial" w:cs="Arial"/>
          <w:sz w:val="24"/>
        </w:rPr>
        <w:t>).</w:t>
      </w:r>
    </w:p>
    <w:p w:rsidR="005F34BD" w:rsidRPr="000542EF" w:rsidRDefault="000542EF" w:rsidP="007E713D">
      <w:pPr>
        <w:widowControl w:val="0"/>
        <w:adjustRightInd w:val="0"/>
        <w:spacing w:line="276" w:lineRule="auto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0542EF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</w:p>
    <w:p w:rsidR="005F34BD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lastRenderedPageBreak/>
        <w:t>5 ВВЕДЕН ВПЕРВЫЕ</w:t>
      </w:r>
    </w:p>
    <w:p w:rsidR="000542EF" w:rsidRDefault="000542EF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9B2D9F" w:rsidRDefault="009B2D9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7C6D08" w:rsidRPr="00AF1CC0" w:rsidRDefault="007C6D08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EC34A3" w:rsidRDefault="00B93495" w:rsidP="00420A0B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(государственным) органам по стандартизации этих государств.</w:t>
      </w:r>
    </w:p>
    <w:p w:rsidR="00350D6E" w:rsidRPr="005F34BD" w:rsidRDefault="00350D6E" w:rsidP="00350D6E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350D6E" w:rsidRDefault="00350D6E" w:rsidP="00350D6E">
      <w:pPr>
        <w:jc w:val="center"/>
        <w:rPr>
          <w:sz w:val="24"/>
        </w:rPr>
      </w:pPr>
    </w:p>
    <w:tbl>
      <w:tblPr>
        <w:tblW w:w="9356" w:type="dxa"/>
        <w:tblInd w:w="-176" w:type="dxa"/>
        <w:tblLook w:val="01E0"/>
      </w:tblPr>
      <w:tblGrid>
        <w:gridCol w:w="851"/>
        <w:gridCol w:w="7655"/>
        <w:gridCol w:w="850"/>
      </w:tblGrid>
      <w:tr w:rsidR="007C6D08" w:rsidRPr="005F34BD" w:rsidTr="00F94139">
        <w:tc>
          <w:tcPr>
            <w:tcW w:w="8506" w:type="dxa"/>
            <w:gridSpan w:val="2"/>
          </w:tcPr>
          <w:p w:rsidR="007C6D08" w:rsidRPr="005F34BD" w:rsidRDefault="007C6D08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Введение</w:t>
            </w:r>
          </w:p>
        </w:tc>
        <w:tc>
          <w:tcPr>
            <w:tcW w:w="850" w:type="dxa"/>
          </w:tcPr>
          <w:p w:rsidR="007C6D08" w:rsidRPr="005F34BD" w:rsidRDefault="007C6D08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F34BD" w:rsidRDefault="004353B5" w:rsidP="00284ED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284ED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Сущность метода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3.1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Мышьяк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3.2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Сурьма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4F601F" w:rsidRDefault="004353B5" w:rsidP="00D13C91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Помехи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Реактивы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5.1</w:t>
            </w: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требования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4F601F" w:rsidRDefault="004353B5" w:rsidP="00284ED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Аппаратура</w:t>
            </w:r>
            <w:r w:rsidRPr="0058485A"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Отбор и подготовка проб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7.1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Метод 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отбора проб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7.2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Предварительное </w:t>
            </w:r>
            <w:r w:rsidRPr="0051109C">
              <w:rPr>
                <w:rFonts w:ascii="Arial" w:hAnsi="Arial" w:cs="Arial"/>
                <w:bCs/>
                <w:strike/>
                <w:color w:val="000000"/>
                <w:sz w:val="24"/>
                <w:highlight w:val="yellow"/>
                <w:lang w:eastAsia="en-US"/>
              </w:rPr>
              <w:t>сокращение</w:t>
            </w:r>
            <w:r w:rsidR="0051109C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 </w:t>
            </w:r>
            <w:r w:rsidR="0051109C" w:rsidRPr="0051109C">
              <w:rPr>
                <w:rFonts w:ascii="Arial" w:hAnsi="Arial" w:cs="Arial"/>
                <w:bCs/>
                <w:color w:val="000000"/>
                <w:sz w:val="24"/>
                <w:highlight w:val="green"/>
                <w:lang w:eastAsia="en-US"/>
              </w:rPr>
              <w:t>восстановление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Инструментальная настройка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Процедура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9.1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требования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9.2</w:t>
            </w:r>
          </w:p>
        </w:tc>
        <w:tc>
          <w:tcPr>
            <w:tcW w:w="7655" w:type="dxa"/>
          </w:tcPr>
          <w:p w:rsidR="004353B5" w:rsidRPr="004F601F" w:rsidRDefault="004353B5" w:rsidP="00156CD1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Анализ с использованием метода стандартной калибровки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9.3</w:t>
            </w:r>
          </w:p>
        </w:tc>
        <w:tc>
          <w:tcPr>
            <w:tcW w:w="7655" w:type="dxa"/>
          </w:tcPr>
          <w:p w:rsidR="004353B5" w:rsidRPr="0058485A" w:rsidRDefault="004353B5" w:rsidP="00156CD1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Анализ с использованием стандартного метода калибровки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Калибровка и анализ данных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10.1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требования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10.2</w:t>
            </w:r>
          </w:p>
        </w:tc>
        <w:tc>
          <w:tcPr>
            <w:tcW w:w="7655" w:type="dxa"/>
          </w:tcPr>
          <w:p w:rsidR="004353B5" w:rsidRPr="004F601F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Расчет с использованием кривой калибровки</w:t>
            </w:r>
          </w:p>
        </w:tc>
        <w:tc>
          <w:tcPr>
            <w:tcW w:w="850" w:type="dxa"/>
          </w:tcPr>
          <w:p w:rsidR="004353B5" w:rsidRPr="005F34BD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Выражение результатов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353B5" w:rsidRPr="005F34BD" w:rsidTr="00284ED6">
        <w:tc>
          <w:tcPr>
            <w:tcW w:w="851" w:type="dxa"/>
          </w:tcPr>
          <w:p w:rsidR="004353B5" w:rsidRPr="005F34BD" w:rsidRDefault="004353B5" w:rsidP="00D13C91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55" w:type="dxa"/>
          </w:tcPr>
          <w:p w:rsidR="004353B5" w:rsidRPr="0058485A" w:rsidRDefault="004353B5" w:rsidP="00D13C91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Протокол испытания</w:t>
            </w:r>
          </w:p>
        </w:tc>
        <w:tc>
          <w:tcPr>
            <w:tcW w:w="850" w:type="dxa"/>
          </w:tcPr>
          <w:p w:rsidR="004353B5" w:rsidRDefault="004353B5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C6D08" w:rsidRPr="005F34BD" w:rsidTr="003E00C0">
        <w:tc>
          <w:tcPr>
            <w:tcW w:w="8506" w:type="dxa"/>
            <w:gridSpan w:val="2"/>
          </w:tcPr>
          <w:p w:rsidR="007C6D08" w:rsidRPr="005F34BD" w:rsidRDefault="007C6D08" w:rsidP="007C6D08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Дополнительная информация</w:t>
            </w:r>
          </w:p>
        </w:tc>
        <w:tc>
          <w:tcPr>
            <w:tcW w:w="850" w:type="dxa"/>
          </w:tcPr>
          <w:p w:rsidR="007C6D08" w:rsidRPr="005F34BD" w:rsidRDefault="007C6D08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C6D08" w:rsidRPr="005F34BD" w:rsidTr="00E106E6">
        <w:tc>
          <w:tcPr>
            <w:tcW w:w="8506" w:type="dxa"/>
            <w:gridSpan w:val="2"/>
          </w:tcPr>
          <w:p w:rsidR="007C6D08" w:rsidRPr="005F34BD" w:rsidRDefault="007C6D08" w:rsidP="007C6D08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В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Цифры</w:t>
            </w:r>
          </w:p>
        </w:tc>
        <w:tc>
          <w:tcPr>
            <w:tcW w:w="850" w:type="dxa"/>
          </w:tcPr>
          <w:p w:rsidR="007C6D08" w:rsidRPr="005F34BD" w:rsidRDefault="007C6D08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C6D08" w:rsidRPr="005F34BD" w:rsidTr="00F32561">
        <w:tc>
          <w:tcPr>
            <w:tcW w:w="8506" w:type="dxa"/>
            <w:gridSpan w:val="2"/>
          </w:tcPr>
          <w:p w:rsidR="007C6D08" w:rsidRPr="005F34BD" w:rsidRDefault="007C6D08" w:rsidP="007C6D08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0724A">
              <w:rPr>
                <w:rFonts w:ascii="Arial" w:hAnsi="Arial" w:cs="Arial"/>
                <w:bCs/>
                <w:color w:val="000000"/>
                <w:sz w:val="24"/>
                <w:lang w:eastAsia="tr-TR"/>
              </w:rPr>
              <w:t>Данные о производительности</w:t>
            </w:r>
          </w:p>
        </w:tc>
        <w:tc>
          <w:tcPr>
            <w:tcW w:w="850" w:type="dxa"/>
          </w:tcPr>
          <w:p w:rsidR="007C6D08" w:rsidRPr="005F34BD" w:rsidRDefault="007C6D08" w:rsidP="00D13C9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186C65" w:rsidRPr="005F34BD" w:rsidTr="00186C65">
        <w:tc>
          <w:tcPr>
            <w:tcW w:w="8506" w:type="dxa"/>
            <w:gridSpan w:val="2"/>
          </w:tcPr>
          <w:p w:rsidR="00186C65" w:rsidRPr="005F34BD" w:rsidRDefault="00186C65" w:rsidP="00186C65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Приложение ДА (справочное) </w:t>
            </w:r>
            <w:r w:rsidRPr="008B203F">
              <w:rPr>
                <w:rFonts w:ascii="Arial" w:hAnsi="Arial" w:cs="Arial"/>
                <w:sz w:val="24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</w:tcPr>
          <w:p w:rsidR="00186C65" w:rsidRPr="005F34BD" w:rsidRDefault="00186C65" w:rsidP="00013198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4353B5" w:rsidRPr="001E14AC" w:rsidRDefault="004353B5" w:rsidP="004353B5">
      <w:pPr>
        <w:tabs>
          <w:tab w:val="left" w:pos="4320"/>
        </w:tabs>
        <w:ind w:firstLine="709"/>
        <w:rPr>
          <w:szCs w:val="28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4353B5" w:rsidRDefault="004353B5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284ED6" w:rsidRDefault="00284ED6" w:rsidP="00350D6E">
      <w:pPr>
        <w:jc w:val="center"/>
        <w:rPr>
          <w:sz w:val="24"/>
        </w:rPr>
      </w:pPr>
    </w:p>
    <w:p w:rsidR="007A5A24" w:rsidRPr="007A5A24" w:rsidRDefault="007A5A24" w:rsidP="007A5A24">
      <w:pPr>
        <w:pStyle w:val="Style12"/>
        <w:widowControl/>
        <w:jc w:val="center"/>
        <w:rPr>
          <w:rStyle w:val="FontStyle57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7"/>
          <w:rFonts w:ascii="Arial" w:hAnsi="Arial" w:cs="Arial"/>
          <w:sz w:val="24"/>
          <w:szCs w:val="24"/>
          <w:lang w:eastAsia="en-US"/>
        </w:rPr>
        <w:lastRenderedPageBreak/>
        <w:t>Введение</w:t>
      </w:r>
    </w:p>
    <w:p w:rsidR="007A5A24" w:rsidRPr="007A5A24" w:rsidRDefault="007A5A24" w:rsidP="007A5A24">
      <w:pPr>
        <w:pStyle w:val="Style12"/>
        <w:widowControl/>
        <w:ind w:firstLine="720"/>
        <w:jc w:val="both"/>
        <w:rPr>
          <w:rStyle w:val="FontStyle57"/>
          <w:rFonts w:ascii="Arial" w:hAnsi="Arial" w:cs="Arial"/>
          <w:sz w:val="24"/>
          <w:szCs w:val="24"/>
          <w:lang w:eastAsia="en-US"/>
        </w:rPr>
      </w:pPr>
    </w:p>
    <w:p w:rsidR="004353B5" w:rsidRPr="004353B5" w:rsidRDefault="00284ED6" w:rsidP="004353B5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284ED6">
        <w:rPr>
          <w:rStyle w:val="FontStyle59"/>
          <w:rFonts w:ascii="Arial" w:hAnsi="Arial" w:cs="Arial"/>
          <w:sz w:val="24"/>
          <w:szCs w:val="24"/>
          <w:lang w:eastAsia="en-US"/>
        </w:rPr>
        <w:t>Настоящий стандарт должен</w:t>
      </w:r>
      <w:r>
        <w:rPr>
          <w:rStyle w:val="FontStyle59"/>
          <w:rFonts w:ascii="Arial" w:hAnsi="Arial" w:cs="Arial"/>
          <w:sz w:val="24"/>
          <w:szCs w:val="24"/>
          <w:lang w:eastAsia="en-US"/>
        </w:rPr>
        <w:t xml:space="preserve"> </w:t>
      </w:r>
      <w:r w:rsidR="004353B5" w:rsidRPr="004353B5">
        <w:rPr>
          <w:rStyle w:val="FontStyle59"/>
          <w:rFonts w:ascii="Arial" w:hAnsi="Arial" w:cs="Arial"/>
          <w:sz w:val="24"/>
          <w:szCs w:val="24"/>
          <w:lang w:eastAsia="en-US"/>
        </w:rPr>
        <w:t>использоваться аналитиками, имеющими опыт работы с микроэлементами при очень низких концентрациях.</w:t>
      </w:r>
    </w:p>
    <w:p w:rsidR="004353B5" w:rsidRPr="004353B5" w:rsidRDefault="004353B5" w:rsidP="004353B5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Концентрации мышьяка в природных водах сильно варьируют: от &lt;10 мкг/</w:t>
      </w:r>
      <w:proofErr w:type="gramStart"/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л</w:t>
      </w:r>
      <w:proofErr w:type="gramEnd"/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до нескольких миллиграммов на литр в некоторых частях Азии, Южной Америки и США, особенно в дельте Ганга, где отравление мышьяком из загрязненных трубчатых скважин является серьезн</w:t>
      </w:r>
      <w:r w:rsidR="009B2D9F">
        <w:rPr>
          <w:rStyle w:val="FontStyle59"/>
          <w:rFonts w:ascii="Arial" w:hAnsi="Arial" w:cs="Arial"/>
          <w:sz w:val="24"/>
          <w:szCs w:val="24"/>
          <w:lang w:eastAsia="en-US"/>
        </w:rPr>
        <w:t>ой</w:t>
      </w: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проблем</w:t>
      </w:r>
      <w:r w:rsidR="009B2D9F">
        <w:rPr>
          <w:rStyle w:val="FontStyle59"/>
          <w:rFonts w:ascii="Arial" w:hAnsi="Arial" w:cs="Arial"/>
          <w:sz w:val="24"/>
          <w:szCs w:val="24"/>
          <w:lang w:eastAsia="en-US"/>
        </w:rPr>
        <w:t>ой</w:t>
      </w: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. Концентрации сурьмы в природных водах обычно значительно ниже 10 мкг/</w:t>
      </w:r>
      <w:proofErr w:type="gramStart"/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л</w:t>
      </w:r>
      <w:proofErr w:type="gramEnd"/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. Мышьяк и сурьма встречаются в природе в органических и неорганических соединениях и могут иметь степени окисления -III, 0, III и V.</w:t>
      </w:r>
    </w:p>
    <w:p w:rsidR="004353B5" w:rsidRPr="004353B5" w:rsidRDefault="004353B5" w:rsidP="004353B5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Для того</w:t>
      </w:r>
      <w:proofErr w:type="gramStart"/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,</w:t>
      </w:r>
      <w:proofErr w:type="gramEnd"/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чтобы полностью разложить все соединения мышьяка или сурьмы, необходима процедура </w:t>
      </w:r>
      <w:r w:rsidRPr="007C6D08">
        <w:rPr>
          <w:rStyle w:val="FontStyle59"/>
          <w:rFonts w:ascii="Arial" w:hAnsi="Arial" w:cs="Arial"/>
          <w:strike/>
          <w:sz w:val="24"/>
          <w:szCs w:val="24"/>
          <w:lang w:eastAsia="en-US"/>
        </w:rPr>
        <w:t>пищеварения</w:t>
      </w: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</w:t>
      </w:r>
      <w:r w:rsidR="007C6D08" w:rsidRPr="007C6D08">
        <w:rPr>
          <w:rStyle w:val="FontStyle59"/>
          <w:rFonts w:ascii="Arial" w:hAnsi="Arial" w:cs="Arial"/>
          <w:sz w:val="24"/>
          <w:szCs w:val="24"/>
          <w:lang w:eastAsia="en-US"/>
        </w:rPr>
        <w:t>р</w:t>
      </w:r>
      <w:r w:rsidRPr="007C6D08">
        <w:rPr>
          <w:rStyle w:val="FontStyle59"/>
          <w:rFonts w:ascii="Arial" w:hAnsi="Arial" w:cs="Arial"/>
          <w:sz w:val="24"/>
          <w:szCs w:val="24"/>
          <w:lang w:eastAsia="en-US"/>
        </w:rPr>
        <w:t>асщепления</w:t>
      </w: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. </w:t>
      </w:r>
      <w:r w:rsidRPr="007C6D08">
        <w:rPr>
          <w:rStyle w:val="FontStyle59"/>
          <w:rFonts w:ascii="Arial" w:hAnsi="Arial" w:cs="Arial"/>
          <w:strike/>
          <w:sz w:val="24"/>
          <w:szCs w:val="24"/>
          <w:lang w:eastAsia="en-US"/>
        </w:rPr>
        <w:t>Пищеварение</w:t>
      </w: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</w:t>
      </w:r>
      <w:r w:rsidRPr="007C6D08">
        <w:rPr>
          <w:rStyle w:val="FontStyle59"/>
          <w:rFonts w:ascii="Arial" w:hAnsi="Arial" w:cs="Arial"/>
          <w:sz w:val="24"/>
          <w:szCs w:val="24"/>
          <w:lang w:eastAsia="en-US"/>
        </w:rPr>
        <w:t>Расщепление</w:t>
      </w: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может быть исключено только в том случае, если есть уверенность в том, что мышьяк или сурьма в образце могут образовывать ковалентный гидрид без необходимости стадии предварительного окисления.</w:t>
      </w:r>
    </w:p>
    <w:p w:rsidR="004353B5" w:rsidRPr="004353B5" w:rsidRDefault="004353B5" w:rsidP="004353B5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Пользователь должен знать, что конкретные проблемы могут потребовать уточнения дополнительных предельных условий.</w:t>
      </w:r>
    </w:p>
    <w:p w:rsidR="004353B5" w:rsidRPr="004353B5" w:rsidRDefault="004353B5" w:rsidP="004353B5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4353B5">
        <w:rPr>
          <w:rStyle w:val="FontStyle59"/>
          <w:rFonts w:ascii="Arial" w:hAnsi="Arial" w:cs="Arial"/>
          <w:sz w:val="24"/>
          <w:szCs w:val="24"/>
          <w:lang w:eastAsia="en-US"/>
        </w:rPr>
        <w:t>Метод определения мышьяка или сурьмы идентичен во всех аспектах, за исключением приготовления стандартных растворов для тестирования. Чтобы избежать повторения или дублирования, текст относится как к мышьяку, так и к сурьме, где текст в равной степени применим к обоим случаям. Подпункт, касающийся приготовления стандартных растворов, подразделяется на 5.11.1, в котором рассматриваются растворы мышьяка, и 5.11.2, в котором рассматриваются растворы сурьмы.</w:t>
      </w:r>
    </w:p>
    <w:p w:rsidR="007A5A24" w:rsidRPr="004353B5" w:rsidRDefault="007A5A24" w:rsidP="00350D6E">
      <w:pPr>
        <w:jc w:val="center"/>
        <w:rPr>
          <w:rFonts w:ascii="Arial" w:hAnsi="Arial" w:cs="Arial"/>
          <w:sz w:val="24"/>
        </w:rPr>
      </w:pPr>
    </w:p>
    <w:sectPr w:rsidR="007A5A24" w:rsidRPr="004353B5" w:rsidSect="001F78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1D" w:rsidRDefault="00665B1D">
      <w:r>
        <w:separator/>
      </w:r>
    </w:p>
  </w:endnote>
  <w:endnote w:type="continuationSeparator" w:id="0">
    <w:p w:rsidR="00665B1D" w:rsidRDefault="00665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3D7BCD">
    <w:pPr>
      <w:pStyle w:val="a7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51109C">
      <w:rPr>
        <w:rFonts w:ascii="Arial" w:hAnsi="Arial" w:cs="Arial"/>
        <w:noProof/>
        <w:sz w:val="24"/>
      </w:rPr>
      <w:t>IV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3D7BCD" w:rsidP="00B93495">
    <w:pPr>
      <w:pStyle w:val="a7"/>
      <w:jc w:val="right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51109C">
      <w:rPr>
        <w:rFonts w:ascii="Arial" w:hAnsi="Arial" w:cs="Arial"/>
        <w:noProof/>
        <w:sz w:val="24"/>
      </w:rPr>
      <w:t>III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1D" w:rsidRPr="00A47E6B" w:rsidRDefault="00665B1D" w:rsidP="00A47E6B">
      <w:pPr>
        <w:pStyle w:val="a7"/>
      </w:pPr>
    </w:p>
  </w:footnote>
  <w:footnote w:type="continuationSeparator" w:id="0">
    <w:p w:rsidR="00665B1D" w:rsidRDefault="00665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7E713D">
      <w:rPr>
        <w:rFonts w:ascii="Arial" w:hAnsi="Arial" w:cs="Arial"/>
        <w:b/>
        <w:sz w:val="24"/>
      </w:rPr>
      <w:t>17378-1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7E713D">
      <w:rPr>
        <w:rFonts w:ascii="Arial" w:hAnsi="Arial" w:cs="Arial"/>
        <w:b/>
        <w:sz w:val="24"/>
      </w:rPr>
      <w:t>17378-1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proofState w:spelling="clean" w:grammar="clean"/>
  <w:attachedTemplate r:id="rId1"/>
  <w:stylePaneFormatFilter w:val="3F01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53249"/>
  </w:hdrShapeDefaults>
  <w:footnotePr>
    <w:numFmt w:val="chicago"/>
    <w:numStart w:val="5"/>
    <w:footnote w:id="-1"/>
    <w:footnote w:id="0"/>
  </w:footnotePr>
  <w:endnotePr>
    <w:endnote w:id="-1"/>
    <w:endnote w:id="0"/>
  </w:endnotePr>
  <w:compat/>
  <w:rsids>
    <w:rsidRoot w:val="00417F18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42EF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164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56CD1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6C65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5867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47EF8"/>
    <w:rsid w:val="002505C5"/>
    <w:rsid w:val="00250734"/>
    <w:rsid w:val="00251600"/>
    <w:rsid w:val="00251FD0"/>
    <w:rsid w:val="00252C1E"/>
    <w:rsid w:val="00252D15"/>
    <w:rsid w:val="00257DF6"/>
    <w:rsid w:val="00257E3E"/>
    <w:rsid w:val="002603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4ED6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02D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E72C4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2C3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D6E"/>
    <w:rsid w:val="00350E0F"/>
    <w:rsid w:val="00350EDC"/>
    <w:rsid w:val="00351042"/>
    <w:rsid w:val="00351AEE"/>
    <w:rsid w:val="00354679"/>
    <w:rsid w:val="0035501C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02FC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D7BCD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17F18"/>
    <w:rsid w:val="0042089E"/>
    <w:rsid w:val="00420A0B"/>
    <w:rsid w:val="00421595"/>
    <w:rsid w:val="00421C53"/>
    <w:rsid w:val="00424586"/>
    <w:rsid w:val="004258D6"/>
    <w:rsid w:val="00432772"/>
    <w:rsid w:val="00432B88"/>
    <w:rsid w:val="00432B8F"/>
    <w:rsid w:val="00432DD9"/>
    <w:rsid w:val="004353B5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97C01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5C3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6A0F"/>
    <w:rsid w:val="0050773A"/>
    <w:rsid w:val="005078EF"/>
    <w:rsid w:val="005105EC"/>
    <w:rsid w:val="0051109C"/>
    <w:rsid w:val="00513FA7"/>
    <w:rsid w:val="00514597"/>
    <w:rsid w:val="00514741"/>
    <w:rsid w:val="00515284"/>
    <w:rsid w:val="005165EE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4A66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05D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0BC"/>
    <w:rsid w:val="005E45C6"/>
    <w:rsid w:val="005E4EB7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2336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47E28"/>
    <w:rsid w:val="0065033E"/>
    <w:rsid w:val="0065068A"/>
    <w:rsid w:val="00651D21"/>
    <w:rsid w:val="00652ABA"/>
    <w:rsid w:val="00653E9E"/>
    <w:rsid w:val="006550ED"/>
    <w:rsid w:val="00660499"/>
    <w:rsid w:val="006604D8"/>
    <w:rsid w:val="00662FE2"/>
    <w:rsid w:val="00664CE3"/>
    <w:rsid w:val="0066593D"/>
    <w:rsid w:val="00665B1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0E23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77E6C"/>
    <w:rsid w:val="00780A45"/>
    <w:rsid w:val="00780E53"/>
    <w:rsid w:val="00780F1B"/>
    <w:rsid w:val="00781267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5A24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6D08"/>
    <w:rsid w:val="007C7574"/>
    <w:rsid w:val="007D3CA7"/>
    <w:rsid w:val="007D4C90"/>
    <w:rsid w:val="007D5AF0"/>
    <w:rsid w:val="007D5B6F"/>
    <w:rsid w:val="007D79F5"/>
    <w:rsid w:val="007E3275"/>
    <w:rsid w:val="007E3EF4"/>
    <w:rsid w:val="007E52C2"/>
    <w:rsid w:val="007E713D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19D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2D9F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471E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160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4D21"/>
    <w:rsid w:val="00AC5756"/>
    <w:rsid w:val="00AC613B"/>
    <w:rsid w:val="00AC6D6E"/>
    <w:rsid w:val="00AC7DE1"/>
    <w:rsid w:val="00AD0C3B"/>
    <w:rsid w:val="00AD24B2"/>
    <w:rsid w:val="00AD261D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25A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42B"/>
    <w:rsid w:val="00B91E39"/>
    <w:rsid w:val="00B92333"/>
    <w:rsid w:val="00B926D3"/>
    <w:rsid w:val="00B93495"/>
    <w:rsid w:val="00B941D7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64C3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3C4E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5BF5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66EF1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56B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86514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51B6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6EBC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377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4D3F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link w:val="a7"/>
    <w:uiPriority w:val="99"/>
    <w:rsid w:val="00704FAF"/>
    <w:rPr>
      <w:sz w:val="28"/>
      <w:szCs w:val="24"/>
    </w:rPr>
  </w:style>
  <w:style w:type="character" w:customStyle="1" w:styleId="FontStyle109">
    <w:name w:val="Font Style109"/>
    <w:uiPriority w:val="99"/>
    <w:rsid w:val="0026033E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26033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14">
    <w:name w:val="Style14"/>
    <w:basedOn w:val="a"/>
    <w:uiPriority w:val="99"/>
    <w:rsid w:val="00350D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350D6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6">
    <w:name w:val="Font Style106"/>
    <w:uiPriority w:val="99"/>
    <w:rsid w:val="005165EE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90">
    <w:name w:val="Font Style90"/>
    <w:uiPriority w:val="99"/>
    <w:rsid w:val="005165E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91">
    <w:name w:val="Font Style91"/>
    <w:uiPriority w:val="99"/>
    <w:rsid w:val="005165EE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2">
    <w:name w:val="Style2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9">
    <w:name w:val="Font Style49"/>
    <w:uiPriority w:val="99"/>
    <w:rsid w:val="007A5A2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7A5A24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0">
    <w:name w:val="Style20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7A5A2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9">
    <w:name w:val="Font Style59"/>
    <w:uiPriority w:val="99"/>
    <w:rsid w:val="007A5A24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76;&#1084;&#1080;&#1085;\Documents\&#1057;&#1090;&#1072;&#1085;&#1076;&#1072;&#1088;&#1090;&#1099;%202020\1%20&#1088;&#1077;&#1076;&#1072;&#1082;&#1094;&#1080;&#1103;\1.%20&#1043;&#1054;&#1057;&#1058;%20%20ISO%207866%20%20(1-&#1088;&#1077;&#1076;&#1072;&#1082;&#1094;&#1080;&#1103;)\58.%20&#1043;&#1054;&#1057;&#1058;%20ISO%203856-2%20(1-&#1088;&#1077;&#1076;&#1072;&#1082;&#1094;&#1080;&#1103;,%20&#1090;&#1080;&#1090;&#1091;&#108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9ED19-5AF1-44B6-AAF4-9F58FA72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58. ГОСТ ISO 3856-2 (1-редакция, титул)</Template>
  <TotalTime>41</TotalTime>
  <Pages>5</Pages>
  <Words>707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админ</dc:creator>
  <cp:lastModifiedBy>User</cp:lastModifiedBy>
  <cp:revision>23</cp:revision>
  <cp:lastPrinted>2016-11-23T13:39:00Z</cp:lastPrinted>
  <dcterms:created xsi:type="dcterms:W3CDTF">2020-02-26T04:59:00Z</dcterms:created>
  <dcterms:modified xsi:type="dcterms:W3CDTF">2020-03-20T03:09:00Z</dcterms:modified>
</cp:coreProperties>
</file>